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7CB4E" w14:textId="77777777" w:rsidR="0000669B" w:rsidRDefault="00000000">
      <w:pPr>
        <w:pStyle w:val="a3"/>
        <w:snapToGrid/>
        <w:spacing w:line="400" w:lineRule="exact"/>
        <w:ind w:left="1246" w:right="-262" w:hanging="1246"/>
        <w:rPr>
          <w:rFonts w:ascii="標楷體" w:hAnsi="標楷體"/>
          <w:sz w:val="24"/>
          <w:szCs w:val="24"/>
        </w:rPr>
      </w:pPr>
      <w:r>
        <w:rPr>
          <w:rFonts w:ascii="標楷體" w:hAnsi="標楷體"/>
          <w:sz w:val="24"/>
          <w:szCs w:val="24"/>
        </w:rPr>
        <w:t>附件2</w:t>
      </w:r>
    </w:p>
    <w:p w14:paraId="526F4308" w14:textId="77777777" w:rsidR="0000669B" w:rsidRDefault="00000000">
      <w:pPr>
        <w:pStyle w:val="a3"/>
        <w:snapToGrid/>
        <w:spacing w:line="400" w:lineRule="exact"/>
        <w:ind w:left="1662" w:right="-262" w:hanging="1662"/>
        <w:jc w:val="center"/>
        <w:rPr>
          <w:rFonts w:ascii="標楷體" w:hAnsi="標楷體"/>
          <w:b/>
          <w:sz w:val="32"/>
          <w:szCs w:val="32"/>
        </w:rPr>
      </w:pPr>
      <w:r>
        <w:rPr>
          <w:rFonts w:ascii="標楷體" w:hAnsi="標楷體"/>
          <w:b/>
          <w:sz w:val="32"/>
          <w:szCs w:val="32"/>
        </w:rPr>
        <w:t>屏東縣115學年度國民小學一般智能資賦優異學生鑑定觀察推薦表</w:t>
      </w:r>
    </w:p>
    <w:p w14:paraId="116B5FA1" w14:textId="77777777" w:rsidR="0000669B" w:rsidRDefault="0000669B">
      <w:pPr>
        <w:rPr>
          <w:rFonts w:ascii="標楷體" w:eastAsia="標楷體" w:hAnsi="標楷體"/>
          <w:sz w:val="20"/>
        </w:rPr>
      </w:pPr>
    </w:p>
    <w:p w14:paraId="5F404F2B" w14:textId="77777777" w:rsidR="0000669B" w:rsidRDefault="00000000">
      <w:pPr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sz w:val="28"/>
        </w:rPr>
        <w:t>一、學生基本資料</w:t>
      </w:r>
    </w:p>
    <w:tbl>
      <w:tblPr>
        <w:tblW w:w="9923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6"/>
        <w:gridCol w:w="2181"/>
        <w:gridCol w:w="1221"/>
        <w:gridCol w:w="2087"/>
        <w:gridCol w:w="1654"/>
        <w:gridCol w:w="1654"/>
      </w:tblGrid>
      <w:tr w:rsidR="0000669B" w14:paraId="112F48AB" w14:textId="77777777">
        <w:tblPrEx>
          <w:tblCellMar>
            <w:top w:w="0" w:type="dxa"/>
            <w:bottom w:w="0" w:type="dxa"/>
          </w:tblCellMar>
        </w:tblPrEx>
        <w:trPr>
          <w:cantSplit/>
          <w:trHeight w:val="515"/>
          <w:jc w:val="center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2A20DA" w14:textId="77777777" w:rsidR="0000669B" w:rsidRDefault="000000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學生姓名</w:t>
            </w:r>
          </w:p>
        </w:tc>
        <w:tc>
          <w:tcPr>
            <w:tcW w:w="218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3B2B2F" w14:textId="77777777" w:rsidR="0000669B" w:rsidRDefault="0000669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F45156" w14:textId="77777777" w:rsidR="0000669B" w:rsidRDefault="00000000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</w:rPr>
              <w:t>學校名稱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E130FA" w14:textId="77777777" w:rsidR="0000669B" w:rsidRDefault="0000669B">
            <w:pPr>
              <w:spacing w:line="400" w:lineRule="exact"/>
              <w:ind w:right="240"/>
              <w:jc w:val="center"/>
              <w:rPr>
                <w:rFonts w:ascii="標楷體" w:eastAsia="標楷體" w:hAnsi="標楷體"/>
                <w:strike/>
              </w:rPr>
            </w:pP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20AD67" w14:textId="77777777" w:rsidR="0000669B" w:rsidRDefault="00000000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</w:rPr>
              <w:t>就讀班級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A9264E" w14:textId="77777777" w:rsidR="0000669B" w:rsidRDefault="00000000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</w:rPr>
              <w:t>年    班</w:t>
            </w:r>
          </w:p>
        </w:tc>
      </w:tr>
    </w:tbl>
    <w:p w14:paraId="5E0382CA" w14:textId="77777777" w:rsidR="0000669B" w:rsidRDefault="00000000">
      <w:pPr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sz w:val="28"/>
        </w:rPr>
        <w:t>二、觀察量表</w:t>
      </w:r>
    </w:p>
    <w:tbl>
      <w:tblPr>
        <w:tblW w:w="9883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3172"/>
        <w:gridCol w:w="1506"/>
        <w:gridCol w:w="1276"/>
        <w:gridCol w:w="992"/>
        <w:gridCol w:w="1094"/>
      </w:tblGrid>
      <w:tr w:rsidR="0000669B" w14:paraId="76B0D4AA" w14:textId="77777777">
        <w:tblPrEx>
          <w:tblCellMar>
            <w:top w:w="0" w:type="dxa"/>
            <w:bottom w:w="0" w:type="dxa"/>
          </w:tblCellMar>
        </w:tblPrEx>
        <w:trPr>
          <w:trHeight w:val="538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D61D7" w14:textId="77777777" w:rsidR="0000669B" w:rsidRDefault="00000000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*觀察者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F4282" w14:textId="77777777" w:rsidR="0000669B" w:rsidRDefault="0000669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7410E" w14:textId="77777777" w:rsidR="0000669B" w:rsidRDefault="00000000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*關係</w:t>
            </w:r>
          </w:p>
        </w:tc>
        <w:tc>
          <w:tcPr>
            <w:tcW w:w="3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78908" w14:textId="77777777" w:rsidR="0000669B" w:rsidRDefault="0000669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00669B" w14:paraId="208EA430" w14:textId="77777777">
        <w:tblPrEx>
          <w:tblCellMar>
            <w:top w:w="0" w:type="dxa"/>
            <w:bottom w:w="0" w:type="dxa"/>
          </w:tblCellMar>
        </w:tblPrEx>
        <w:trPr>
          <w:trHeight w:val="614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B7903" w14:textId="77777777" w:rsidR="0000669B" w:rsidRDefault="00000000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*觀察時間</w:t>
            </w:r>
          </w:p>
        </w:tc>
        <w:tc>
          <w:tcPr>
            <w:tcW w:w="80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E60A7" w14:textId="77777777" w:rsidR="0000669B" w:rsidRDefault="00000000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□2個月至6個月 ； □6個月至1年 ； □1年至2年 ； □2年以上</w:t>
            </w:r>
          </w:p>
        </w:tc>
      </w:tr>
      <w:tr w:rsidR="0000669B" w14:paraId="5C15C559" w14:textId="77777777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7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D7DC9" w14:textId="77777777" w:rsidR="0000669B" w:rsidRDefault="000000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特質敘述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F5247" w14:textId="77777777" w:rsidR="0000669B" w:rsidRDefault="000000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符合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4217E" w14:textId="77777777" w:rsidR="0000669B" w:rsidRDefault="000000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不符合</w:t>
            </w:r>
          </w:p>
        </w:tc>
      </w:tr>
      <w:tr w:rsidR="0000669B" w14:paraId="0C46369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0DAB9" w14:textId="77777777" w:rsidR="0000669B" w:rsidRDefault="00000000">
            <w:pPr>
              <w:spacing w:line="400" w:lineRule="exact"/>
              <w:ind w:left="480" w:hanging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（1）對於感興趣的事物能做很久，顯得專注、投入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3BA8F" w14:textId="77777777" w:rsidR="0000669B" w:rsidRDefault="000000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8C123" w14:textId="77777777" w:rsidR="0000669B" w:rsidRDefault="000000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00669B" w14:paraId="0AC0D0A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99872" w14:textId="77777777" w:rsidR="0000669B" w:rsidRDefault="00000000">
            <w:pPr>
              <w:spacing w:line="400" w:lineRule="exact"/>
              <w:ind w:left="576" w:hanging="6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（2）學習能力很快，所需的學習時間比同年齡同學少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A39D7" w14:textId="77777777" w:rsidR="0000669B" w:rsidRDefault="000000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99A49" w14:textId="77777777" w:rsidR="0000669B" w:rsidRDefault="000000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00669B" w14:paraId="513B16C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1E40C" w14:textId="77777777" w:rsidR="0000669B" w:rsidRDefault="00000000">
            <w:pPr>
              <w:spacing w:line="400" w:lineRule="exact"/>
              <w:ind w:left="576" w:hanging="6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（3）觀察能力敏銳，閱讀或活動時可以觀察到許多細節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6757B" w14:textId="77777777" w:rsidR="0000669B" w:rsidRDefault="000000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5B059" w14:textId="77777777" w:rsidR="0000669B" w:rsidRDefault="000000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00669B" w14:paraId="3A821D7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6B9D2" w14:textId="77777777" w:rsidR="0000669B" w:rsidRDefault="00000000">
            <w:pPr>
              <w:spacing w:line="400" w:lineRule="exact"/>
              <w:ind w:left="600" w:hanging="6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（4）經常閱讀課外讀物，常識豐富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39716" w14:textId="77777777" w:rsidR="0000669B" w:rsidRDefault="000000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8131E" w14:textId="77777777" w:rsidR="0000669B" w:rsidRDefault="000000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00669B" w14:paraId="054EEB5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2626F" w14:textId="77777777" w:rsidR="0000669B" w:rsidRDefault="00000000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（5）喜歡與較年長的兒童一起遊戲與學習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7193C" w14:textId="77777777" w:rsidR="0000669B" w:rsidRDefault="000000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FF5A1" w14:textId="77777777" w:rsidR="0000669B" w:rsidRDefault="000000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00669B" w14:paraId="2D9B18A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852BC" w14:textId="77777777" w:rsidR="0000669B" w:rsidRDefault="00000000">
            <w:pPr>
              <w:spacing w:line="400" w:lineRule="exact"/>
              <w:ind w:left="600" w:hanging="6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（6）記憶能力很強，聽過或看過的訊息能持久不忘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ACB1E" w14:textId="77777777" w:rsidR="0000669B" w:rsidRDefault="000000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F090C" w14:textId="77777777" w:rsidR="0000669B" w:rsidRDefault="000000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00669B" w14:paraId="364721C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EA6D9" w14:textId="77777777" w:rsidR="0000669B" w:rsidRDefault="00000000">
            <w:pPr>
              <w:spacing w:line="400" w:lineRule="exact"/>
              <w:ind w:left="600" w:hanging="6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（7）理解能力優秀，很快能夠了解問題或他人說話的意思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3B24A" w14:textId="77777777" w:rsidR="0000669B" w:rsidRDefault="000000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BAA75" w14:textId="77777777" w:rsidR="0000669B" w:rsidRDefault="000000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00669B" w14:paraId="25ABC7F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85A09" w14:textId="77777777" w:rsidR="0000669B" w:rsidRDefault="00000000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（8）類推能力良好，能夠舉一反三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2FDB0" w14:textId="77777777" w:rsidR="0000669B" w:rsidRDefault="000000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B0A6D" w14:textId="77777777" w:rsidR="0000669B" w:rsidRDefault="000000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00669B" w14:paraId="25B45AC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457A7" w14:textId="77777777" w:rsidR="0000669B" w:rsidRDefault="00000000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（9）歸納能力良好，能夠很快地發現概念或原則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38F96" w14:textId="77777777" w:rsidR="0000669B" w:rsidRDefault="000000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8593E" w14:textId="77777777" w:rsidR="0000669B" w:rsidRDefault="000000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00669B" w14:paraId="0748901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BEB3A" w14:textId="77777777" w:rsidR="0000669B" w:rsidRDefault="00000000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（10）發現錯誤的能力良好，能很快偵測到錯誤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BBC81" w14:textId="77777777" w:rsidR="0000669B" w:rsidRDefault="000000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B6FB0" w14:textId="77777777" w:rsidR="0000669B" w:rsidRDefault="000000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</w:tr>
    </w:tbl>
    <w:p w14:paraId="05CBFA47" w14:textId="77777777" w:rsidR="0000669B" w:rsidRDefault="00000000">
      <w:pPr>
        <w:jc w:val="center"/>
        <w:rPr>
          <w:rFonts w:ascii="標楷體" w:eastAsia="標楷體" w:hAnsi="標楷體"/>
          <w:sz w:val="16"/>
          <w:szCs w:val="16"/>
        </w:rPr>
      </w:pPr>
      <w:r>
        <w:rPr>
          <w:rFonts w:ascii="標楷體" w:eastAsia="標楷體" w:hAnsi="標楷體"/>
          <w:sz w:val="16"/>
          <w:szCs w:val="16"/>
        </w:rPr>
        <w:t>資料引</w:t>
      </w:r>
      <w:proofErr w:type="gramStart"/>
      <w:r>
        <w:rPr>
          <w:rFonts w:ascii="標楷體" w:eastAsia="標楷體" w:hAnsi="標楷體"/>
          <w:sz w:val="16"/>
          <w:szCs w:val="16"/>
        </w:rPr>
        <w:t>自</w:t>
      </w:r>
      <w:proofErr w:type="gramEnd"/>
      <w:r>
        <w:rPr>
          <w:rFonts w:ascii="標楷體" w:eastAsia="標楷體" w:hAnsi="標楷體"/>
          <w:sz w:val="16"/>
          <w:szCs w:val="16"/>
        </w:rPr>
        <w:t>：特殊需求學生特質檢核表(11)頁，郭靜姿、胡純、吳淑敏、蔡明富、蘇芳柳(2003)，台北市：臺灣師範大學特殊教育中心。</w:t>
      </w:r>
    </w:p>
    <w:p w14:paraId="7D4D334E" w14:textId="77777777" w:rsidR="0000669B" w:rsidRDefault="00000000">
      <w:pPr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sz w:val="28"/>
        </w:rPr>
        <w:t>三、具體描述</w:t>
      </w:r>
    </w:p>
    <w:tbl>
      <w:tblPr>
        <w:tblW w:w="10064" w:type="dxa"/>
        <w:tblInd w:w="13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4"/>
      </w:tblGrid>
      <w:tr w:rsidR="0000669B" w14:paraId="0ABDED1F" w14:textId="77777777">
        <w:tblPrEx>
          <w:tblCellMar>
            <w:top w:w="0" w:type="dxa"/>
            <w:bottom w:w="0" w:type="dxa"/>
          </w:tblCellMar>
        </w:tblPrEx>
        <w:trPr>
          <w:trHeight w:val="2513"/>
        </w:trPr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63C69" w14:textId="77777777" w:rsidR="0000669B" w:rsidRDefault="00000000">
            <w:pPr>
              <w:spacing w:line="400" w:lineRule="exact"/>
            </w:pPr>
            <w:r>
              <w:rPr>
                <w:rFonts w:ascii="標楷體" w:eastAsia="標楷體" w:hAnsi="標楷體"/>
              </w:rPr>
              <w:t>(請描述在一般</w:t>
            </w:r>
            <w:r>
              <w:rPr>
                <w:rFonts w:ascii="標楷體" w:eastAsia="標楷體" w:hAnsi="標楷體"/>
                <w:b/>
              </w:rPr>
              <w:t>學習能力優異特質</w:t>
            </w:r>
            <w:r>
              <w:rPr>
                <w:rFonts w:ascii="標楷體" w:eastAsia="標楷體" w:hAnsi="標楷體"/>
              </w:rPr>
              <w:t>及</w:t>
            </w:r>
            <w:r>
              <w:rPr>
                <w:rFonts w:ascii="標楷體" w:eastAsia="標楷體" w:hAnsi="標楷體"/>
                <w:b/>
              </w:rPr>
              <w:t>具體表現</w:t>
            </w:r>
            <w:r>
              <w:rPr>
                <w:rFonts w:ascii="標楷體" w:eastAsia="標楷體" w:hAnsi="標楷體"/>
              </w:rPr>
              <w:t>)</w:t>
            </w:r>
          </w:p>
          <w:p w14:paraId="0B385267" w14:textId="77777777" w:rsidR="0000669B" w:rsidRDefault="0000669B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00669B" w14:paraId="4B0419AC" w14:textId="77777777">
        <w:tblPrEx>
          <w:tblCellMar>
            <w:top w:w="0" w:type="dxa"/>
            <w:bottom w:w="0" w:type="dxa"/>
          </w:tblCellMar>
        </w:tblPrEx>
        <w:trPr>
          <w:trHeight w:val="1693"/>
        </w:trPr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E7E7A" w14:textId="77777777" w:rsidR="0000669B" w:rsidRDefault="00000000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觀察人簽章：</w:t>
            </w:r>
          </w:p>
          <w:p w14:paraId="7F86DB58" w14:textId="77777777" w:rsidR="0000669B" w:rsidRDefault="00000000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□專家學者、教師：</w:t>
            </w:r>
            <w:r>
              <w:rPr>
                <w:rFonts w:ascii="標楷體" w:eastAsia="標楷體" w:hAnsi="標楷體"/>
                <w:u w:val="single"/>
              </w:rPr>
              <w:t xml:space="preserve">               </w:t>
            </w:r>
            <w:r>
              <w:rPr>
                <w:rFonts w:ascii="標楷體" w:eastAsia="標楷體" w:hAnsi="標楷體"/>
              </w:rPr>
              <w:t xml:space="preserve"> 認識學生已有</w:t>
            </w:r>
            <w:r>
              <w:rPr>
                <w:rFonts w:ascii="標楷體" w:eastAsia="標楷體" w:hAnsi="標楷體"/>
                <w:u w:val="single"/>
              </w:rPr>
              <w:t xml:space="preserve">            </w:t>
            </w:r>
            <w:r>
              <w:rPr>
                <w:rFonts w:ascii="標楷體" w:eastAsia="標楷體" w:hAnsi="標楷體"/>
              </w:rPr>
              <w:t>年</w:t>
            </w:r>
          </w:p>
          <w:p w14:paraId="7399B4AE" w14:textId="77777777" w:rsidR="0000669B" w:rsidRDefault="00000000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 xml:space="preserve">  服務單位：</w:t>
            </w:r>
            <w:r>
              <w:rPr>
                <w:rFonts w:ascii="標楷體" w:eastAsia="標楷體" w:hAnsi="標楷體"/>
                <w:u w:val="single"/>
              </w:rPr>
              <w:t xml:space="preserve">                      </w:t>
            </w:r>
            <w:r>
              <w:rPr>
                <w:rFonts w:ascii="標楷體" w:eastAsia="標楷體" w:hAnsi="標楷體"/>
              </w:rPr>
              <w:t>職稱：</w:t>
            </w:r>
            <w:r>
              <w:rPr>
                <w:rFonts w:ascii="標楷體" w:eastAsia="標楷體" w:hAnsi="標楷體"/>
                <w:u w:val="single"/>
              </w:rPr>
              <w:t xml:space="preserve">       </w:t>
            </w:r>
            <w:r>
              <w:rPr>
                <w:rFonts w:ascii="標楷體" w:eastAsia="標楷體" w:hAnsi="標楷體"/>
              </w:rPr>
              <w:t xml:space="preserve">      </w:t>
            </w:r>
          </w:p>
          <w:p w14:paraId="6AB55ED6" w14:textId="77777777" w:rsidR="0000669B" w:rsidRDefault="00000000">
            <w:pPr>
              <w:spacing w:line="400" w:lineRule="exact"/>
            </w:pPr>
            <w:r>
              <w:rPr>
                <w:rFonts w:ascii="標楷體" w:eastAsia="標楷體" w:hAnsi="標楷體"/>
              </w:rPr>
              <w:t>□家長或法定代理人</w:t>
            </w:r>
            <w:r>
              <w:rPr>
                <w:rFonts w:ascii="標楷體" w:eastAsia="標楷體" w:hAnsi="標楷體"/>
                <w:u w:val="single"/>
              </w:rPr>
              <w:t xml:space="preserve">                </w:t>
            </w:r>
            <w:r>
              <w:rPr>
                <w:rFonts w:ascii="標楷體" w:eastAsia="標楷體" w:hAnsi="標楷體"/>
              </w:rPr>
              <w:t>服務單位：</w:t>
            </w:r>
            <w:r>
              <w:rPr>
                <w:rFonts w:ascii="標楷體" w:eastAsia="標楷體" w:hAnsi="標楷體"/>
                <w:u w:val="single"/>
              </w:rPr>
              <w:t xml:space="preserve">                    </w:t>
            </w:r>
            <w:r>
              <w:rPr>
                <w:rFonts w:ascii="標楷體" w:eastAsia="標楷體" w:hAnsi="標楷體"/>
              </w:rPr>
              <w:t>職稱：</w:t>
            </w:r>
            <w:r>
              <w:rPr>
                <w:rFonts w:ascii="標楷體" w:eastAsia="標楷體" w:hAnsi="標楷體"/>
                <w:u w:val="single"/>
              </w:rPr>
              <w:t xml:space="preserve">         </w:t>
            </w:r>
          </w:p>
        </w:tc>
      </w:tr>
    </w:tbl>
    <w:p w14:paraId="7759C4D5" w14:textId="77777777" w:rsidR="0000669B" w:rsidRDefault="00000000">
      <w:pPr>
        <w:ind w:left="561" w:hanging="561"/>
      </w:pPr>
      <w:r>
        <w:rPr>
          <w:rFonts w:ascii="標楷體" w:eastAsia="標楷體" w:hAnsi="標楷體"/>
          <w:b/>
          <w:sz w:val="28"/>
        </w:rPr>
        <w:lastRenderedPageBreak/>
        <w:t>四、相關表現優異具體事項</w:t>
      </w:r>
      <w:r>
        <w:rPr>
          <w:rFonts w:ascii="標楷體" w:eastAsia="標楷體" w:hAnsi="標楷體"/>
        </w:rPr>
        <w:t>(請依獲獎年度先後檢附近</w:t>
      </w:r>
      <w:proofErr w:type="gramStart"/>
      <w:r>
        <w:rPr>
          <w:rFonts w:ascii="標楷體" w:eastAsia="標楷體" w:hAnsi="標楷體"/>
        </w:rPr>
        <w:t>三</w:t>
      </w:r>
      <w:proofErr w:type="gramEnd"/>
      <w:r>
        <w:rPr>
          <w:rFonts w:ascii="標楷體" w:eastAsia="標楷體" w:hAnsi="標楷體"/>
        </w:rPr>
        <w:t>年內學習特質與表現卓越或傑出等並依序裝訂具體證明文件影</w:t>
      </w:r>
      <w:proofErr w:type="gramStart"/>
      <w:r>
        <w:rPr>
          <w:rFonts w:ascii="標楷體" w:eastAsia="標楷體" w:hAnsi="標楷體"/>
        </w:rPr>
        <w:t>本於表後</w:t>
      </w:r>
      <w:proofErr w:type="gramEnd"/>
      <w:r>
        <w:rPr>
          <w:rFonts w:ascii="標楷體" w:eastAsia="標楷體" w:hAnsi="標楷體"/>
        </w:rPr>
        <w:t>。</w:t>
      </w:r>
      <w:proofErr w:type="gramStart"/>
      <w:r>
        <w:rPr>
          <w:rFonts w:ascii="標楷體" w:eastAsia="標楷體" w:hAnsi="標楷體"/>
        </w:rPr>
        <w:t>)(</w:t>
      </w:r>
      <w:proofErr w:type="gramEnd"/>
      <w:r>
        <w:rPr>
          <w:rFonts w:ascii="標楷體" w:eastAsia="標楷體" w:hAnsi="標楷體"/>
        </w:rPr>
        <w:t>如表格不足，請自行增列)</w:t>
      </w:r>
    </w:p>
    <w:tbl>
      <w:tblPr>
        <w:tblW w:w="1031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2"/>
        <w:gridCol w:w="1912"/>
        <w:gridCol w:w="1634"/>
        <w:gridCol w:w="4111"/>
        <w:gridCol w:w="1275"/>
      </w:tblGrid>
      <w:tr w:rsidR="0000669B" w14:paraId="1B7064B2" w14:textId="7777777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1080E" w14:textId="77777777" w:rsidR="0000669B" w:rsidRDefault="00000000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資料序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ED17C" w14:textId="77777777" w:rsidR="0000669B" w:rsidRDefault="00000000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主辦單位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75811" w14:textId="77777777" w:rsidR="0000669B" w:rsidRDefault="00000000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獲獎年月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A4BBC" w14:textId="77777777" w:rsidR="0000669B" w:rsidRDefault="00000000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獲獎項目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830AF" w14:textId="77777777" w:rsidR="0000669B" w:rsidRDefault="00000000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名次等第</w:t>
            </w:r>
          </w:p>
        </w:tc>
      </w:tr>
      <w:tr w:rsidR="0000669B" w14:paraId="3FF9120D" w14:textId="77777777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3C034" w14:textId="77777777" w:rsidR="0000669B" w:rsidRDefault="0000000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165ED" w14:textId="77777777" w:rsidR="0000669B" w:rsidRDefault="0000669B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02989" w14:textId="77777777" w:rsidR="0000669B" w:rsidRDefault="00000000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年  月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65119" w14:textId="77777777" w:rsidR="0000669B" w:rsidRDefault="0000669B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20E3D" w14:textId="77777777" w:rsidR="0000669B" w:rsidRDefault="0000669B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00669B" w14:paraId="2F4A783B" w14:textId="77777777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65909" w14:textId="77777777" w:rsidR="0000669B" w:rsidRDefault="0000000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27FB8" w14:textId="77777777" w:rsidR="0000669B" w:rsidRDefault="0000669B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A7A54" w14:textId="77777777" w:rsidR="0000669B" w:rsidRDefault="00000000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年  月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3C31A" w14:textId="77777777" w:rsidR="0000669B" w:rsidRDefault="0000669B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0AD70" w14:textId="77777777" w:rsidR="0000669B" w:rsidRDefault="0000669B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00669B" w14:paraId="6808C1C8" w14:textId="77777777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34167" w14:textId="77777777" w:rsidR="0000669B" w:rsidRDefault="0000000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101AE" w14:textId="77777777" w:rsidR="0000669B" w:rsidRDefault="0000669B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A5452" w14:textId="77777777" w:rsidR="0000669B" w:rsidRDefault="00000000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年  月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174AD" w14:textId="77777777" w:rsidR="0000669B" w:rsidRDefault="0000669B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5F51B" w14:textId="77777777" w:rsidR="0000669B" w:rsidRDefault="0000669B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00669B" w14:paraId="5EB34914" w14:textId="77777777">
        <w:tblPrEx>
          <w:tblCellMar>
            <w:top w:w="0" w:type="dxa"/>
            <w:bottom w:w="0" w:type="dxa"/>
          </w:tblCellMar>
        </w:tblPrEx>
        <w:trPr>
          <w:trHeight w:val="438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EFF9B" w14:textId="77777777" w:rsidR="0000669B" w:rsidRDefault="00000000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家長簽名</w:t>
            </w:r>
          </w:p>
        </w:tc>
        <w:tc>
          <w:tcPr>
            <w:tcW w:w="8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0B100" w14:textId="77777777" w:rsidR="0000669B" w:rsidRDefault="00000000">
            <w:pPr>
              <w:spacing w:line="360" w:lineRule="auto"/>
            </w:pPr>
            <w:r>
              <w:rPr>
                <w:rFonts w:ascii="標楷體" w:eastAsia="標楷體" w:hAnsi="標楷體"/>
              </w:rPr>
              <w:t xml:space="preserve">                                       填表日期：</w:t>
            </w:r>
            <w:r>
              <w:rPr>
                <w:rFonts w:ascii="標楷體" w:eastAsia="標楷體" w:hAnsi="標楷體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</w:rPr>
              <w:t>日</w:t>
            </w:r>
          </w:p>
        </w:tc>
      </w:tr>
    </w:tbl>
    <w:p w14:paraId="1F077CAD" w14:textId="77777777" w:rsidR="0000669B" w:rsidRDefault="0000669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sectPr w:rsidR="0000669B">
      <w:footerReference w:type="default" r:id="rId6"/>
      <w:pgSz w:w="11906" w:h="16838"/>
      <w:pgMar w:top="720" w:right="720" w:bottom="720" w:left="720" w:header="851" w:footer="992" w:gutter="0"/>
      <w:pgNumType w:start="7"/>
      <w:cols w:space="720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36A40" w14:textId="77777777" w:rsidR="00104B0D" w:rsidRDefault="00104B0D">
      <w:r>
        <w:separator/>
      </w:r>
    </w:p>
  </w:endnote>
  <w:endnote w:type="continuationSeparator" w:id="0">
    <w:p w14:paraId="3DEBB8B8" w14:textId="77777777" w:rsidR="00104B0D" w:rsidRDefault="00104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A0C58" w14:textId="77777777" w:rsidR="00000000" w:rsidRDefault="00000000">
    <w:pPr>
      <w:pStyle w:val="a6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8</w:t>
    </w:r>
    <w:r>
      <w:rPr>
        <w:lang w:val="zh-TW"/>
      </w:rPr>
      <w:fldChar w:fldCharType="end"/>
    </w:r>
  </w:p>
  <w:p w14:paraId="5BE83DA5" w14:textId="77777777" w:rsidR="00000000" w:rsidRDefault="00000000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59B02" w14:textId="77777777" w:rsidR="00104B0D" w:rsidRDefault="00104B0D">
      <w:r>
        <w:rPr>
          <w:color w:val="000000"/>
        </w:rPr>
        <w:separator/>
      </w:r>
    </w:p>
  </w:footnote>
  <w:footnote w:type="continuationSeparator" w:id="0">
    <w:p w14:paraId="6627BDA0" w14:textId="77777777" w:rsidR="00104B0D" w:rsidRDefault="00104B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0669B"/>
    <w:rsid w:val="0000669B"/>
    <w:rsid w:val="00104B0D"/>
    <w:rsid w:val="002C69B7"/>
    <w:rsid w:val="00CD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A5A7C8"/>
  <w15:docId w15:val="{D3284F14-336B-4E34-8065-D592A89B9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主旨"/>
    <w:basedOn w:val="a"/>
    <w:pPr>
      <w:snapToGrid w:val="0"/>
    </w:pPr>
    <w:rPr>
      <w:rFonts w:eastAsia="標楷體"/>
      <w:sz w:val="28"/>
      <w:szCs w:val="20"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Body Text Indent"/>
    <w:basedOn w:val="a"/>
    <w:pPr>
      <w:snapToGrid w:val="0"/>
      <w:ind w:left="881"/>
    </w:pPr>
    <w:rPr>
      <w:sz w:val="22"/>
      <w:szCs w:val="22"/>
    </w:rPr>
  </w:style>
  <w:style w:type="character" w:styleId="aa">
    <w:name w:val="annotation reference"/>
    <w:rPr>
      <w:sz w:val="18"/>
      <w:szCs w:val="18"/>
    </w:rPr>
  </w:style>
  <w:style w:type="paragraph" w:styleId="ab">
    <w:name w:val="annotation text"/>
    <w:basedOn w:val="a"/>
  </w:style>
  <w:style w:type="paragraph" w:styleId="ac">
    <w:name w:val="Balloon Text"/>
    <w:basedOn w:val="a"/>
    <w:rPr>
      <w:rFonts w:ascii="Arial" w:hAnsi="Arial"/>
      <w:sz w:val="18"/>
      <w:szCs w:val="18"/>
    </w:rPr>
  </w:style>
  <w:style w:type="paragraph" w:styleId="ad">
    <w:name w:val="annotation subject"/>
    <w:basedOn w:val="ab"/>
    <w:next w:val="ab"/>
    <w:rPr>
      <w:b/>
      <w:bCs/>
    </w:rPr>
  </w:style>
  <w:style w:type="paragraph" w:styleId="2">
    <w:name w:val="Body Text Indent 2"/>
    <w:basedOn w:val="a"/>
    <w:pPr>
      <w:spacing w:after="120" w:line="480" w:lineRule="auto"/>
      <w:ind w:left="480"/>
    </w:pPr>
  </w:style>
  <w:style w:type="character" w:customStyle="1" w:styleId="grame">
    <w:name w:val="grame"/>
    <w:basedOn w:val="a0"/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hAnsi="標楷體" w:cs="標楷體"/>
      <w:color w:val="000000"/>
      <w:sz w:val="24"/>
      <w:szCs w:val="24"/>
    </w:rPr>
  </w:style>
  <w:style w:type="paragraph" w:styleId="20">
    <w:name w:val="Body Text 2"/>
    <w:basedOn w:val="a"/>
    <w:pPr>
      <w:spacing w:after="120" w:line="480" w:lineRule="auto"/>
    </w:pPr>
  </w:style>
  <w:style w:type="character" w:customStyle="1" w:styleId="21">
    <w:name w:val="本文 2 字元"/>
    <w:rPr>
      <w:kern w:val="3"/>
      <w:sz w:val="24"/>
      <w:szCs w:val="24"/>
    </w:rPr>
  </w:style>
  <w:style w:type="paragraph" w:styleId="ae">
    <w:name w:val="Block Text"/>
    <w:basedOn w:val="a"/>
    <w:pPr>
      <w:ind w:left="113" w:right="113" w:firstLine="200"/>
      <w:jc w:val="both"/>
    </w:pPr>
    <w:rPr>
      <w:sz w:val="20"/>
    </w:rPr>
  </w:style>
  <w:style w:type="paragraph" w:customStyle="1" w:styleId="1">
    <w:name w:val="純文字1"/>
    <w:basedOn w:val="a"/>
    <w:rPr>
      <w:rFonts w:ascii="細明體" w:eastAsia="細明體" w:hAnsi="細明體"/>
      <w:szCs w:val="20"/>
    </w:rPr>
  </w:style>
  <w:style w:type="paragraph" w:styleId="af">
    <w:name w:val="Note Heading"/>
    <w:basedOn w:val="a"/>
    <w:next w:val="a"/>
    <w:pPr>
      <w:snapToGrid w:val="0"/>
      <w:jc w:val="center"/>
    </w:pPr>
    <w:rPr>
      <w:rFonts w:ascii="標楷體" w:eastAsia="標楷體" w:hAnsi="標楷體"/>
      <w:kern w:val="0"/>
      <w:szCs w:val="20"/>
    </w:rPr>
  </w:style>
  <w:style w:type="character" w:customStyle="1" w:styleId="af0">
    <w:name w:val="註釋標題 字元"/>
    <w:rPr>
      <w:rFonts w:ascii="標楷體" w:eastAsia="標楷體" w:hAnsi="標楷體"/>
      <w:sz w:val="24"/>
    </w:rPr>
  </w:style>
  <w:style w:type="character" w:customStyle="1" w:styleId="af1">
    <w:name w:val="註解文字 字元"/>
    <w:rPr>
      <w:kern w:val="3"/>
      <w:sz w:val="24"/>
      <w:szCs w:val="24"/>
    </w:rPr>
  </w:style>
  <w:style w:type="paragraph" w:styleId="af2">
    <w:name w:val="List Paragraph"/>
    <w:basedOn w:val="a"/>
    <w:pPr>
      <w:ind w:left="480"/>
    </w:pPr>
  </w:style>
  <w:style w:type="character" w:customStyle="1" w:styleId="af3">
    <w:name w:val="頁尾 字元"/>
    <w:basedOn w:val="a0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屏東縣96學年度國民中/小學資賦優異類藝術才能○○班聯合甄別簡章</dc:title>
  <dc:subject/>
  <dc:creator>沈玉琴</dc:creator>
  <cp:lastModifiedBy>username</cp:lastModifiedBy>
  <cp:revision>2</cp:revision>
  <cp:lastPrinted>2026-01-06T05:44:00Z</cp:lastPrinted>
  <dcterms:created xsi:type="dcterms:W3CDTF">2026-01-26T02:52:00Z</dcterms:created>
  <dcterms:modified xsi:type="dcterms:W3CDTF">2026-01-26T02:52:00Z</dcterms:modified>
</cp:coreProperties>
</file>